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81" w:rsidRPr="00CA723F" w:rsidRDefault="00943381" w:rsidP="00943381">
      <w:pPr>
        <w:suppressAutoHyphens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color w:val="auto"/>
        </w:rPr>
      </w:pP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KLAUZU</w:t>
      </w:r>
      <w:bookmarkStart w:id="0" w:name="_GoBack"/>
      <w:bookmarkEnd w:id="0"/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LA INFORMACYJNA DLA OSÓB PRAWNYCH LUB JEDNOSTEK ORGANIZACYJNYCH NIEPOSIADAJĄCYCH OSOBOWOŚCI PRAWNEJ</w:t>
      </w:r>
    </w:p>
    <w:p w:rsidR="00943381" w:rsidRPr="00CA723F" w:rsidRDefault="00943381" w:rsidP="00943381">
      <w:pPr>
        <w:suppressAutoHyphens w:val="0"/>
        <w:spacing w:before="34"/>
        <w:ind w:right="-46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Informacja dotycząca przetwarzania danych osobowych</w:t>
      </w: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przez Uniwersytet Warszawski</w:t>
      </w: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dla reprezentantów, pełnomocników oraz członków organów spółek lub innych podmiotów współpracujących lub kontaktujących się z Uniwersytetem Warszawskim</w:t>
      </w:r>
    </w:p>
    <w:p w:rsidR="00943381" w:rsidRPr="00CA723F" w:rsidRDefault="00943381" w:rsidP="00943381">
      <w:pPr>
        <w:widowControl w:val="0"/>
        <w:numPr>
          <w:ilvl w:val="0"/>
          <w:numId w:val="9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Administrator</w:t>
      </w:r>
    </w:p>
    <w:p w:rsidR="00943381" w:rsidRPr="00CA723F" w:rsidRDefault="00943381" w:rsidP="00943381">
      <w:pPr>
        <w:widowControl w:val="0"/>
        <w:suppressAutoHyphens w:val="0"/>
        <w:autoSpaceDE w:val="0"/>
        <w:autoSpaceDN w:val="0"/>
        <w:spacing w:before="182" w:after="0" w:line="240" w:lineRule="auto"/>
        <w:ind w:left="11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Administratorem danych osobowych przetwarzanych w procesie weryfikacji osiągniętych efektów</w:t>
      </w:r>
      <w:r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uczelnia jest Uniwersytet Warszawski (UW), ul. Krakowskie Przedmieście 26/28, 00-927 Warszawa.</w:t>
      </w:r>
    </w:p>
    <w:p w:rsidR="00943381" w:rsidRPr="00CA723F" w:rsidRDefault="00943381" w:rsidP="00943381">
      <w:pPr>
        <w:widowControl w:val="0"/>
        <w:suppressAutoHyphens w:val="0"/>
        <w:autoSpaceDE w:val="0"/>
        <w:autoSpaceDN w:val="0"/>
        <w:spacing w:before="182" w:after="0" w:line="240" w:lineRule="auto"/>
        <w:ind w:left="115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Z administratorem można kontaktować się:</w:t>
      </w:r>
    </w:p>
    <w:p w:rsidR="00943381" w:rsidRPr="00CA723F" w:rsidRDefault="00943381" w:rsidP="00943381">
      <w:pPr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spacing w:before="181" w:after="0" w:line="240" w:lineRule="auto"/>
        <w:ind w:left="284" w:hanging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listownie: Uniwersytet Warszawski, ul. Krakowskie Przedmieście 26/28, 00-927</w:t>
      </w:r>
      <w:r w:rsidRPr="00CA723F">
        <w:rPr>
          <w:rFonts w:ascii="Times New Roman" w:eastAsiaTheme="minorHAnsi" w:hAnsi="Times New Roman" w:cs="Times New Roman"/>
          <w:color w:val="auto"/>
          <w:spacing w:val="-2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Warszawa;</w:t>
      </w:r>
    </w:p>
    <w:p w:rsidR="00943381" w:rsidRPr="00CA723F" w:rsidRDefault="00943381" w:rsidP="00943381">
      <w:pPr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telefonicznie: 22 55 20</w:t>
      </w:r>
      <w:r w:rsidRPr="00CA723F">
        <w:rPr>
          <w:rFonts w:ascii="Times New Roman" w:eastAsiaTheme="minorHAnsi" w:hAnsi="Times New Roman" w:cs="Times New Roman"/>
          <w:color w:val="auto"/>
          <w:spacing w:val="-3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000.</w:t>
      </w:r>
    </w:p>
    <w:p w:rsidR="00943381" w:rsidRPr="00CA723F" w:rsidRDefault="00943381" w:rsidP="00943381">
      <w:pPr>
        <w:widowControl w:val="0"/>
        <w:numPr>
          <w:ilvl w:val="0"/>
          <w:numId w:val="9"/>
        </w:numPr>
        <w:tabs>
          <w:tab w:val="left" w:pos="837"/>
        </w:tabs>
        <w:suppressAutoHyphens w:val="0"/>
        <w:autoSpaceDE w:val="0"/>
        <w:autoSpaceDN w:val="0"/>
        <w:spacing w:before="240" w:after="240" w:line="240" w:lineRule="auto"/>
        <w:ind w:left="839" w:hanging="363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Inspektor Ochrony Danych</w:t>
      </w:r>
      <w:r w:rsidRPr="00CA723F">
        <w:rPr>
          <w:rFonts w:ascii="Times New Roman" w:hAnsi="Times New Roman" w:cs="Times New Roman"/>
          <w:b/>
          <w:bCs/>
          <w:color w:val="auto"/>
          <w:spacing w:val="-5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(IOD)</w:t>
      </w:r>
    </w:p>
    <w:p w:rsidR="00943381" w:rsidRPr="00CA723F" w:rsidRDefault="00943381" w:rsidP="00943381">
      <w:pPr>
        <w:widowControl w:val="0"/>
        <w:suppressAutoHyphens w:val="0"/>
        <w:autoSpaceDE w:val="0"/>
        <w:autoSpaceDN w:val="0"/>
        <w:spacing w:before="181" w:after="0"/>
        <w:ind w:left="116" w:right="112" w:hanging="1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wyznaczył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Inspektora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Ochrony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Danych,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można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skontaktować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się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we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wszystkich sprawach dotyczących przetwarzania danych osobowych oraz  korzystania  z praw związanych z przetwarzaniem danych osobowych pod adresem: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hyperlink r:id="rId7">
        <w:r w:rsidRPr="00CA723F">
          <w:rPr>
            <w:rFonts w:ascii="Times New Roman" w:hAnsi="Times New Roman" w:cs="Times New Roman"/>
            <w:color w:val="auto"/>
            <w:lang w:bidi="pl-PL"/>
          </w:rPr>
          <w:t>iod@adm.uw.edu.pl.</w:t>
        </w:r>
      </w:hyperlink>
    </w:p>
    <w:p w:rsidR="00943381" w:rsidRPr="00CA723F" w:rsidRDefault="00943381" w:rsidP="00943381">
      <w:pPr>
        <w:widowControl w:val="0"/>
        <w:suppressAutoHyphens w:val="0"/>
        <w:autoSpaceDE w:val="0"/>
        <w:autoSpaceDN w:val="0"/>
        <w:spacing w:before="120" w:after="0" w:line="240" w:lineRule="auto"/>
        <w:ind w:left="113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Do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zadań</w:t>
      </w:r>
      <w:r w:rsidRPr="00CA723F">
        <w:rPr>
          <w:rFonts w:ascii="Times New Roman" w:hAnsi="Times New Roman" w:cs="Times New Roman"/>
          <w:color w:val="auto"/>
          <w:spacing w:val="-15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IOD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nie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należy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natomiast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realizacja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innych</w:t>
      </w:r>
      <w:r w:rsidRPr="00CA723F">
        <w:rPr>
          <w:rFonts w:ascii="Times New Roman" w:hAnsi="Times New Roman" w:cs="Times New Roman"/>
          <w:color w:val="auto"/>
          <w:spacing w:val="-15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spraw,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jak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np.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udzielanie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informacji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związanych z realizacją i obsługą umowy.</w:t>
      </w:r>
    </w:p>
    <w:p w:rsidR="00943381" w:rsidRPr="00CA723F" w:rsidRDefault="00943381" w:rsidP="00943381">
      <w:pPr>
        <w:widowControl w:val="0"/>
        <w:numPr>
          <w:ilvl w:val="0"/>
          <w:numId w:val="9"/>
        </w:numPr>
        <w:tabs>
          <w:tab w:val="left" w:pos="837"/>
        </w:tabs>
        <w:suppressAutoHyphens w:val="0"/>
        <w:autoSpaceDE w:val="0"/>
        <w:autoSpaceDN w:val="0"/>
        <w:spacing w:before="180" w:after="0" w:line="240" w:lineRule="auto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Cel i podstawa prawna przetwarzania danych</w:t>
      </w:r>
      <w:r w:rsidRPr="00CA723F">
        <w:rPr>
          <w:rFonts w:ascii="Times New Roman" w:hAnsi="Times New Roman" w:cs="Times New Roman"/>
          <w:b/>
          <w:bCs/>
          <w:color w:val="auto"/>
          <w:spacing w:val="-5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osobowych</w:t>
      </w:r>
    </w:p>
    <w:p w:rsidR="00943381" w:rsidRPr="00CA723F" w:rsidRDefault="00943381" w:rsidP="00943381">
      <w:pPr>
        <w:widowControl w:val="0"/>
        <w:suppressAutoHyphens w:val="0"/>
        <w:autoSpaceDE w:val="0"/>
        <w:autoSpaceDN w:val="0"/>
        <w:spacing w:before="180" w:after="0"/>
        <w:ind w:left="115" w:right="114" w:firstLine="59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Państwa dane osobowe będą przetwarzane w następujących celach:</w:t>
      </w:r>
    </w:p>
    <w:p w:rsidR="00943381" w:rsidRPr="00CA723F" w:rsidRDefault="00943381" w:rsidP="00943381">
      <w:pPr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b i f</w:t>
      </w:r>
      <w:r w:rsidRPr="00CA723F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RODO</w:t>
      </w:r>
      <w:r w:rsidRPr="00CA723F">
        <w:rPr>
          <w:rFonts w:ascii="Times New Roman" w:hAnsi="Times New Roman" w:cs="Times New Roman"/>
          <w:color w:val="auto"/>
          <w:vertAlign w:val="superscript"/>
          <w:lang w:bidi="pl-PL"/>
        </w:rPr>
        <w:footnoteReference w:id="1"/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943381" w:rsidRPr="00CA723F" w:rsidRDefault="00943381" w:rsidP="00943381">
      <w:pPr>
        <w:widowControl w:val="0"/>
        <w:numPr>
          <w:ilvl w:val="0"/>
          <w:numId w:val="10"/>
        </w:numPr>
        <w:suppressAutoHyphens w:val="0"/>
        <w:autoSpaceDE w:val="0"/>
        <w:autoSpaceDN w:val="0"/>
        <w:spacing w:after="0"/>
        <w:ind w:left="426" w:right="113" w:hanging="42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realizacji czynności wynikających z powszechnie obowiązujących przepisów prawa, w 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c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943381" w:rsidRPr="00CA723F" w:rsidRDefault="00943381" w:rsidP="00943381">
      <w:pPr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realizacja zadania w interesie publicznym – podstawę przetwarzania danych osobowych stanowi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e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943381" w:rsidRPr="00CA723F" w:rsidRDefault="00943381" w:rsidP="00943381">
      <w:pPr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ustalenia, dochodzenia lub obrony roszczeń w postępowaniu sądowym, administracyjnym lub też innym postępowaniu pozasądowym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f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943381" w:rsidRPr="00CA723F" w:rsidRDefault="00943381" w:rsidP="00943381">
      <w:pPr>
        <w:suppressAutoHyphens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43381" w:rsidRPr="00CA723F" w:rsidRDefault="00943381" w:rsidP="00943381">
      <w:pPr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archiwalnych</w:t>
      </w:r>
      <w:r w:rsidRPr="00CA723F">
        <w:rPr>
          <w:rFonts w:ascii="Times New Roman" w:hAnsi="Times New Roman" w:cs="Times New Roman"/>
          <w:color w:val="auto"/>
          <w:lang w:bidi="pl-PL"/>
        </w:rPr>
        <w:t xml:space="preserve"> (dowodowych) polegających na zabezpieczeniu informacji na wypadek potrzeby udowodnienia faktów lub wykazania spełnienia obowiązku ciążącego na UW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f RODO</w:t>
      </w:r>
      <w:r w:rsidRPr="00CA723F">
        <w:rPr>
          <w:rFonts w:ascii="Times New Roman" w:hAnsi="Times New Roman" w:cs="Times New Roman"/>
          <w:color w:val="auto"/>
          <w:lang w:bidi="pl-PL"/>
        </w:rPr>
        <w:t>.</w:t>
      </w:r>
    </w:p>
    <w:p w:rsidR="00943381" w:rsidRPr="00CA723F" w:rsidRDefault="00943381" w:rsidP="00943381">
      <w:pPr>
        <w:widowControl w:val="0"/>
        <w:numPr>
          <w:ilvl w:val="0"/>
          <w:numId w:val="9"/>
        </w:numPr>
        <w:tabs>
          <w:tab w:val="left" w:pos="837"/>
        </w:tabs>
        <w:suppressAutoHyphens w:val="0"/>
        <w:autoSpaceDE w:val="0"/>
        <w:autoSpaceDN w:val="0"/>
        <w:spacing w:before="159"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Odbiorcy</w:t>
      </w:r>
      <w:r w:rsidRPr="00CA723F">
        <w:rPr>
          <w:rFonts w:ascii="Times New Roman" w:hAnsi="Times New Roman" w:cs="Times New Roman"/>
          <w:b/>
          <w:bCs/>
          <w:color w:val="auto"/>
          <w:spacing w:val="-1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danych</w:t>
      </w:r>
    </w:p>
    <w:p w:rsidR="00943381" w:rsidRPr="00CA723F" w:rsidRDefault="00943381" w:rsidP="00943381">
      <w:pPr>
        <w:widowControl w:val="0"/>
        <w:suppressAutoHyphens w:val="0"/>
        <w:autoSpaceDE w:val="0"/>
        <w:autoSpaceDN w:val="0"/>
        <w:spacing w:before="183" w:after="0" w:line="256" w:lineRule="auto"/>
        <w:ind w:right="11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Dostęp do danych osobowych będą posiadać pracownicy administratora, którzy muszą przetwarzać dane osobowe w związku z realizacją obowiązków służbowych.</w:t>
      </w:r>
    </w:p>
    <w:p w:rsidR="00943381" w:rsidRPr="00CA723F" w:rsidRDefault="00943381" w:rsidP="00943381">
      <w:pPr>
        <w:widowControl w:val="0"/>
        <w:suppressAutoHyphens w:val="0"/>
        <w:autoSpaceDE w:val="0"/>
        <w:autoSpaceDN w:val="0"/>
        <w:spacing w:before="183" w:after="0" w:line="256" w:lineRule="auto"/>
        <w:ind w:right="11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lastRenderedPageBreak/>
        <w:t>Dane osobowe mogą zostać ujawnione organom publicznym, instytucjom lub podmiotom trzecim uprawnionym do żądania dostępu lub otrzymania danych osobowych na podstawie obowiązujących przepisów prawa.</w:t>
      </w:r>
    </w:p>
    <w:p w:rsidR="00943381" w:rsidRPr="00CA723F" w:rsidRDefault="00943381" w:rsidP="00943381">
      <w:pPr>
        <w:widowControl w:val="0"/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Odbiorcami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mogą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być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także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podmioty,</w:t>
      </w:r>
      <w:r w:rsidRPr="00CA723F">
        <w:rPr>
          <w:rFonts w:ascii="Times New Roman" w:hAnsi="Times New Roman" w:cs="Times New Roman"/>
          <w:color w:val="auto"/>
          <w:spacing w:val="-6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</w:t>
      </w:r>
      <w:r w:rsidRPr="00CA723F">
        <w:rPr>
          <w:rFonts w:ascii="Times New Roman" w:hAnsi="Times New Roman" w:cs="Times New Roman"/>
          <w:color w:val="auto"/>
          <w:spacing w:val="-6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podstawie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umowy powierzenia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przetwarzania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zleci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wykonanie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określonych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czynności,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którymi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wiąże się konieczność przetwarzania danych</w:t>
      </w:r>
      <w:r w:rsidRPr="00CA723F">
        <w:rPr>
          <w:rFonts w:ascii="Times New Roman" w:hAnsi="Times New Roman" w:cs="Times New Roman"/>
          <w:color w:val="auto"/>
          <w:spacing w:val="-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bookmarkStart w:id="1" w:name="_bookmark0"/>
      <w:bookmarkEnd w:id="1"/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.</w:t>
      </w:r>
    </w:p>
    <w:p w:rsidR="00943381" w:rsidRPr="00CA723F" w:rsidRDefault="00943381" w:rsidP="00943381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Okres przetwarzania danych osobowych</w:t>
      </w:r>
    </w:p>
    <w:p w:rsidR="00943381" w:rsidRPr="00CA723F" w:rsidRDefault="00943381" w:rsidP="009433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Okres przetwarzania danych osobowych jest uzależniony od celu w jakim dane są przetwarzane. Okres, przez który dane osobowe będą przechowywane jest obliczany w oparciu o następujące kryteria: </w:t>
      </w:r>
    </w:p>
    <w:p w:rsidR="00943381" w:rsidRPr="00CA723F" w:rsidRDefault="00943381" w:rsidP="0094338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rachunkowe, przez okres 5 lat od początku roku następującego po roku obrotowym, w którym operacje, transakcje lub postępowanie związane z zawartą umową zostały ostatecznie zakończone, spłacone, rozliczone lub przedawnione; </w:t>
      </w:r>
    </w:p>
    <w:p w:rsidR="00943381" w:rsidRPr="00CA723F" w:rsidRDefault="00943381" w:rsidP="0094338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podatkowe, przez okres 5 lat, licząc od końca roku kalendarzowego, w którym powstał obowiązek podatkowy wynikający z rozliczenia zawartej umowy; </w:t>
      </w:r>
    </w:p>
    <w:p w:rsidR="00943381" w:rsidRPr="00CA723F" w:rsidRDefault="00943381" w:rsidP="0094338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realizacji przez UW czynności wynikających z powszechnie obowiązujących przepisów prawa – przez okres wynikający z tych przepisów; </w:t>
      </w:r>
    </w:p>
    <w:p w:rsidR="00943381" w:rsidRPr="00CA723F" w:rsidRDefault="00943381" w:rsidP="0094338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:rsidR="00943381" w:rsidRPr="00CA723F" w:rsidRDefault="00943381" w:rsidP="0094338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ustalenia i dochodzenia własnych roszczeń lub obrony przed zgłoszonymi roszczeniami – do momentu przedawnienia potencjalnych roszczeń wynikających z umowy lub z innego tytułu. </w:t>
      </w:r>
    </w:p>
    <w:p w:rsidR="00943381" w:rsidRPr="00CA723F" w:rsidRDefault="00943381" w:rsidP="00943381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Prawa związane z przetwarzaniem danych osobowych</w:t>
      </w:r>
    </w:p>
    <w:p w:rsidR="00943381" w:rsidRPr="00CA723F" w:rsidRDefault="00943381" w:rsidP="00943381">
      <w:pPr>
        <w:widowControl w:val="0"/>
        <w:suppressAutoHyphens w:val="0"/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gwarantuje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realizację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wszystkich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praw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związanych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przetwarzaniem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 na zasadach określonych przez RODO tj. prawo</w:t>
      </w:r>
      <w:r w:rsidRPr="00CA723F">
        <w:rPr>
          <w:rFonts w:ascii="Times New Roman" w:hAnsi="Times New Roman" w:cs="Times New Roman"/>
          <w:color w:val="auto"/>
          <w:spacing w:val="-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do:</w:t>
      </w:r>
    </w:p>
    <w:p w:rsidR="00943381" w:rsidRPr="00CA723F" w:rsidRDefault="00943381" w:rsidP="00943381">
      <w:pPr>
        <w:widowControl w:val="0"/>
        <w:numPr>
          <w:ilvl w:val="0"/>
          <w:numId w:val="8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dostępu do danych oraz otrzymania ich</w:t>
      </w:r>
      <w:r w:rsidRPr="00CA723F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kopii;</w:t>
      </w:r>
    </w:p>
    <w:p w:rsidR="00943381" w:rsidRPr="00CA723F" w:rsidRDefault="00943381" w:rsidP="00943381">
      <w:pPr>
        <w:widowControl w:val="0"/>
        <w:numPr>
          <w:ilvl w:val="0"/>
          <w:numId w:val="8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sprostowania (poprawiania) swoich danych osobowych;</w:t>
      </w:r>
    </w:p>
    <w:p w:rsidR="00943381" w:rsidRPr="00CA723F" w:rsidRDefault="00943381" w:rsidP="00943381">
      <w:pPr>
        <w:widowControl w:val="0"/>
        <w:numPr>
          <w:ilvl w:val="0"/>
          <w:numId w:val="8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ograniczenia przetwarzania danych osobowych;</w:t>
      </w:r>
    </w:p>
    <w:p w:rsidR="00943381" w:rsidRPr="00CA723F" w:rsidRDefault="00943381" w:rsidP="00943381">
      <w:pPr>
        <w:widowControl w:val="0"/>
        <w:numPr>
          <w:ilvl w:val="0"/>
          <w:numId w:val="8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usunięcia danych osobowych (z zastrzeżeniem art. 17 ust. 3 RODO);</w:t>
      </w:r>
    </w:p>
    <w:p w:rsidR="00943381" w:rsidRPr="00CA723F" w:rsidRDefault="00943381" w:rsidP="00943381">
      <w:pPr>
        <w:widowControl w:val="0"/>
        <w:numPr>
          <w:ilvl w:val="0"/>
          <w:numId w:val="8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sprzeciwu;</w:t>
      </w:r>
    </w:p>
    <w:p w:rsidR="00943381" w:rsidRPr="00CA723F" w:rsidRDefault="00943381" w:rsidP="00943381">
      <w:pPr>
        <w:widowControl w:val="0"/>
        <w:numPr>
          <w:ilvl w:val="0"/>
          <w:numId w:val="8"/>
        </w:numPr>
        <w:tabs>
          <w:tab w:val="left" w:pos="284"/>
          <w:tab w:val="left" w:pos="1134"/>
        </w:tabs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wniesienia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skargi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do</w:t>
      </w:r>
      <w:r w:rsidRPr="00CA723F">
        <w:rPr>
          <w:rFonts w:ascii="Times New Roman" w:eastAsiaTheme="minorHAnsi" w:hAnsi="Times New Roman" w:cs="Times New Roman"/>
          <w:color w:val="auto"/>
          <w:spacing w:val="-4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Prezesa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Urzędu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Ochrony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Danych,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jeżeli</w:t>
      </w:r>
      <w:r w:rsidRPr="00CA723F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uznają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Państwo,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że</w:t>
      </w:r>
      <w:r w:rsidRPr="00CA723F">
        <w:rPr>
          <w:rFonts w:ascii="Times New Roman" w:eastAsiaTheme="minorHAnsi" w:hAnsi="Times New Roman" w:cs="Times New Roman"/>
          <w:color w:val="auto"/>
          <w:spacing w:val="-5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 xml:space="preserve">przetwarzanie </w:t>
      </w:r>
      <w:r w:rsidRPr="00CA723F">
        <w:rPr>
          <w:rFonts w:ascii="Times New Roman" w:hAnsi="Times New Roman" w:cs="Times New Roman"/>
          <w:color w:val="auto"/>
          <w:lang w:bidi="pl-PL"/>
        </w:rPr>
        <w:t>danych osobowych narusza przepisy prawa w zakresie ochrony danych osobowych.</w:t>
      </w:r>
    </w:p>
    <w:p w:rsidR="00943381" w:rsidRPr="00CA723F" w:rsidRDefault="00943381" w:rsidP="00943381">
      <w:pPr>
        <w:widowControl w:val="0"/>
        <w:numPr>
          <w:ilvl w:val="0"/>
          <w:numId w:val="9"/>
        </w:numPr>
        <w:tabs>
          <w:tab w:val="left" w:pos="838"/>
        </w:tabs>
        <w:suppressAutoHyphens w:val="0"/>
        <w:autoSpaceDE w:val="0"/>
        <w:autoSpaceDN w:val="0"/>
        <w:spacing w:before="120" w:after="0" w:line="240" w:lineRule="auto"/>
        <w:ind w:left="839" w:hanging="363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Obowiązek podania danych osobowych i konsekwencja niepodania</w:t>
      </w:r>
      <w:r w:rsidRPr="00CA723F">
        <w:rPr>
          <w:rFonts w:ascii="Times New Roman" w:hAnsi="Times New Roman" w:cs="Times New Roman"/>
          <w:b/>
          <w:bCs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danych</w:t>
      </w:r>
    </w:p>
    <w:p w:rsidR="00943381" w:rsidRPr="00CA723F" w:rsidRDefault="00943381" w:rsidP="00943381">
      <w:pPr>
        <w:widowControl w:val="0"/>
        <w:suppressAutoHyphens w:val="0"/>
        <w:autoSpaceDE w:val="0"/>
        <w:autoSpaceDN w:val="0"/>
        <w:spacing w:before="182" w:after="0" w:line="240" w:lineRule="auto"/>
        <w:ind w:left="11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Podanie danych osobowych jest obligatoryjne, niepodanie danych uniemożliwi realizację celów wskazanych w punkcie 3.</w:t>
      </w:r>
    </w:p>
    <w:p w:rsidR="00943381" w:rsidRPr="00CA723F" w:rsidRDefault="00943381" w:rsidP="00943381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before="180" w:after="0" w:line="240" w:lineRule="auto"/>
        <w:ind w:left="839" w:hanging="363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Źródło pochodzenia danych osobowych</w:t>
      </w:r>
    </w:p>
    <w:p w:rsidR="00943381" w:rsidRPr="00CA723F" w:rsidRDefault="00943381" w:rsidP="00943381">
      <w:pPr>
        <w:widowControl w:val="0"/>
        <w:suppressAutoHyphens w:val="0"/>
        <w:autoSpaceDE w:val="0"/>
        <w:autoSpaceDN w:val="0"/>
        <w:spacing w:before="180" w:after="0" w:line="240" w:lineRule="auto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:rsidR="00943381" w:rsidRPr="00CA723F" w:rsidRDefault="00943381" w:rsidP="00943381"/>
    <w:p w:rsidR="002A5A4C" w:rsidRPr="007B5280" w:rsidRDefault="002A5A4C" w:rsidP="007B5280"/>
    <w:sectPr w:rsidR="002A5A4C" w:rsidRPr="007B5280" w:rsidSect="00CA72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1E" w:rsidRDefault="00EA2A1E" w:rsidP="003E30B2">
      <w:pPr>
        <w:spacing w:after="0" w:line="240" w:lineRule="auto"/>
      </w:pPr>
      <w:r>
        <w:separator/>
      </w:r>
    </w:p>
  </w:endnote>
  <w:endnote w:type="continuationSeparator" w:id="0">
    <w:p w:rsidR="00EA2A1E" w:rsidRDefault="00EA2A1E" w:rsidP="003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138629"/>
      <w:docPartObj>
        <w:docPartGallery w:val="Page Numbers (Bottom of Page)"/>
        <w:docPartUnique/>
      </w:docPartObj>
    </w:sdtPr>
    <w:sdtEndPr/>
    <w:sdtContent>
      <w:p w:rsidR="00465E35" w:rsidRPr="00465E35" w:rsidRDefault="00EA2A1E" w:rsidP="00465E35">
        <w:pPr>
          <w:pStyle w:val="Stopka"/>
          <w:jc w:val="center"/>
          <w:rPr>
            <w:rFonts w:ascii="Arial" w:hAnsi="Arial" w:cs="Arial"/>
          </w:rPr>
        </w:pPr>
        <w:r w:rsidRPr="00465E35">
          <w:rPr>
            <w:rFonts w:ascii="Arial" w:hAnsi="Arial" w:cs="Arial"/>
          </w:rPr>
          <w:fldChar w:fldCharType="begin"/>
        </w:r>
        <w:r w:rsidRPr="00465E35">
          <w:rPr>
            <w:rFonts w:ascii="Arial" w:hAnsi="Arial" w:cs="Arial"/>
          </w:rPr>
          <w:instrText>PAGE   \* MERGEFORMAT</w:instrText>
        </w:r>
        <w:r w:rsidRPr="00465E35">
          <w:rPr>
            <w:rFonts w:ascii="Arial" w:hAnsi="Arial" w:cs="Arial"/>
          </w:rPr>
          <w:fldChar w:fldCharType="separate"/>
        </w:r>
        <w:r w:rsidR="00943381">
          <w:rPr>
            <w:rFonts w:ascii="Arial" w:hAnsi="Arial" w:cs="Arial"/>
            <w:noProof/>
          </w:rPr>
          <w:t>2</w:t>
        </w:r>
        <w:r w:rsidRPr="00465E35">
          <w:rPr>
            <w:rFonts w:ascii="Arial" w:hAnsi="Arial" w:cs="Arial"/>
          </w:rPr>
          <w:fldChar w:fldCharType="end"/>
        </w:r>
      </w:p>
      <w:p w:rsidR="00465E35" w:rsidRDefault="00EA2A1E" w:rsidP="00465E35">
        <w:pPr>
          <w:pStyle w:val="Stopka"/>
          <w:jc w:val="center"/>
        </w:pPr>
      </w:p>
      <w:p w:rsidR="00465E35" w:rsidRDefault="00EA2A1E" w:rsidP="00465E35">
        <w:pPr>
          <w:pStyle w:val="Stopka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942460"/>
      <w:docPartObj>
        <w:docPartGallery w:val="Page Numbers (Bottom of Page)"/>
        <w:docPartUnique/>
      </w:docPartObj>
    </w:sdtPr>
    <w:sdtEndPr/>
    <w:sdtContent>
      <w:p w:rsidR="00FE30A0" w:rsidRDefault="00EA2A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381">
          <w:rPr>
            <w:noProof/>
          </w:rPr>
          <w:t>1</w:t>
        </w:r>
        <w:r>
          <w:fldChar w:fldCharType="end"/>
        </w:r>
      </w:p>
    </w:sdtContent>
  </w:sdt>
  <w:p w:rsidR="00FE30A0" w:rsidRDefault="00EA2A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1E" w:rsidRDefault="00EA2A1E" w:rsidP="003E30B2">
      <w:pPr>
        <w:spacing w:after="0" w:line="240" w:lineRule="auto"/>
      </w:pPr>
      <w:r>
        <w:separator/>
      </w:r>
    </w:p>
  </w:footnote>
  <w:footnote w:type="continuationSeparator" w:id="0">
    <w:p w:rsidR="00EA2A1E" w:rsidRDefault="00EA2A1E" w:rsidP="003E30B2">
      <w:pPr>
        <w:spacing w:after="0" w:line="240" w:lineRule="auto"/>
      </w:pPr>
      <w:r>
        <w:continuationSeparator/>
      </w:r>
    </w:p>
  </w:footnote>
  <w:footnote w:id="1">
    <w:p w:rsidR="00943381" w:rsidRDefault="00943381" w:rsidP="00943381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 </w:t>
      </w:r>
      <w:proofErr w:type="spellStart"/>
      <w:r>
        <w:t>późn</w:t>
      </w:r>
      <w:proofErr w:type="spellEnd"/>
      <w:r>
        <w:t>. zm.), dalej jako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3F" w:rsidRDefault="00EA2A1E">
    <w:pPr>
      <w:pStyle w:val="Nagwek"/>
    </w:pPr>
  </w:p>
  <w:p w:rsidR="00CA723F" w:rsidRPr="00CA723F" w:rsidRDefault="00EA2A1E" w:rsidP="00CA723F">
    <w:pPr>
      <w:rPr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3F" w:rsidRDefault="00EA2A1E">
    <w:pPr>
      <w:pStyle w:val="Nagwek"/>
    </w:pPr>
  </w:p>
  <w:p w:rsidR="00C638AD" w:rsidRPr="00EE5EB7" w:rsidRDefault="00943381" w:rsidP="00C638AD">
    <w:pPr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</w:rPr>
      <w:t>załącznik do umowy przewozu osób</w:t>
    </w:r>
    <w:r w:rsidR="00EA2A1E" w:rsidRPr="00DA5045">
      <w:rPr>
        <w:rFonts w:ascii="Times New Roman" w:eastAsia="Times New Roman" w:hAnsi="Times New Roman" w:cs="Times New Roman"/>
      </w:rPr>
      <w:t xml:space="preserve"> nr</w:t>
    </w:r>
    <w:r w:rsidR="00EA2A1E">
      <w:rPr>
        <w:rFonts w:ascii="Times New Roman" w:eastAsia="Times New Roman" w:hAnsi="Times New Roman" w:cs="Times New Roman"/>
      </w:rPr>
      <w:t xml:space="preserve"> </w:t>
    </w:r>
    <w:permStart w:id="1782669687" w:edGrp="everyone"/>
    <w:r w:rsidR="00EA2A1E">
      <w:rPr>
        <w:rFonts w:ascii="Times New Roman" w:eastAsia="Times New Roman" w:hAnsi="Times New Roman" w:cs="Times New Roman"/>
      </w:rPr>
      <w:t>…………</w:t>
    </w:r>
    <w:r w:rsidR="00EA2A1E" w:rsidRPr="00EE5EB7">
      <w:rPr>
        <w:rFonts w:ascii="Times New Roman" w:eastAsia="Times New Roman" w:hAnsi="Times New Roman" w:cs="Times New Roman"/>
        <w:sz w:val="20"/>
        <w:szCs w:val="20"/>
      </w:rPr>
      <w:t>…………………………………………………</w:t>
    </w:r>
    <w:r w:rsidR="00EA2A1E">
      <w:rPr>
        <w:rFonts w:ascii="Times New Roman" w:eastAsia="Times New Roman" w:hAnsi="Times New Roman" w:cs="Times New Roman"/>
        <w:sz w:val="20"/>
        <w:szCs w:val="20"/>
      </w:rPr>
      <w:t>………………</w:t>
    </w:r>
    <w:permEnd w:id="1782669687"/>
  </w:p>
  <w:p w:rsidR="00CA723F" w:rsidRPr="00CA723F" w:rsidRDefault="00EA2A1E" w:rsidP="00C638AD">
    <w:pPr>
      <w:rPr>
        <w:rFonts w:ascii="Times New Roman" w:eastAsia="Times New Roman" w:hAnsi="Times New Roman" w:cs="Times New Roman"/>
        <w:color w:val="5B9BD5" w:themeColor="accent1"/>
        <w:sz w:val="20"/>
        <w:szCs w:val="20"/>
      </w:rPr>
    </w:pP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                                             </w:t>
    </w:r>
    <w:r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</w:t>
    </w: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</w:t>
    </w:r>
    <w:r w:rsidRPr="00DA5045">
      <w:rPr>
        <w:rFonts w:ascii="Times New Roman" w:eastAsia="Times New Roman" w:hAnsi="Times New Roman" w:cs="Times New Roman"/>
        <w:color w:val="5B9BD5" w:themeColor="accent1"/>
        <w:sz w:val="20"/>
        <w:szCs w:val="20"/>
      </w:rPr>
      <w:t>(nr kolejny umowy/kod jednostki organizacyjnej UW/rok)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68A"/>
    <w:multiLevelType w:val="hybridMultilevel"/>
    <w:tmpl w:val="A9DAA508"/>
    <w:lvl w:ilvl="0" w:tplc="9D703BB4">
      <w:start w:val="1"/>
      <w:numFmt w:val="decimal"/>
      <w:lvlText w:val="%1."/>
      <w:lvlJc w:val="left"/>
      <w:pPr>
        <w:ind w:left="836" w:hanging="36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3498D"/>
    <w:multiLevelType w:val="hybridMultilevel"/>
    <w:tmpl w:val="E16E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338A4"/>
    <w:multiLevelType w:val="hybridMultilevel"/>
    <w:tmpl w:val="0AF0F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gBlGJ/lZOu2cO0Wkb3oI57FBd6ekbAX47U50cjfXBvv65h1RiCGIWmigz/PkmX69RiF45VoVROaD3487lZ4Gnw==" w:salt="3MhORB0QE7ZYn+w9hu/+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4C"/>
    <w:rsid w:val="00032D06"/>
    <w:rsid w:val="000D6B9C"/>
    <w:rsid w:val="001F7C52"/>
    <w:rsid w:val="002A5A4C"/>
    <w:rsid w:val="003E30B2"/>
    <w:rsid w:val="00545CC0"/>
    <w:rsid w:val="00556019"/>
    <w:rsid w:val="00584DD0"/>
    <w:rsid w:val="005E5B86"/>
    <w:rsid w:val="00701EAF"/>
    <w:rsid w:val="007B5280"/>
    <w:rsid w:val="007F345E"/>
    <w:rsid w:val="0087233A"/>
    <w:rsid w:val="00943381"/>
    <w:rsid w:val="00BB6B56"/>
    <w:rsid w:val="00EA2A1E"/>
    <w:rsid w:val="00EE6E4A"/>
    <w:rsid w:val="00F41D12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C2E8-D169-44A3-9D08-7160E35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280"/>
    <w:pPr>
      <w:suppressAutoHyphens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E3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E3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E30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30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7B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5280"/>
    <w:rPr>
      <w:rFonts w:ascii="Calibri" w:eastAsia="Calibri" w:hAnsi="Calibri" w:cs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5280"/>
    <w:rPr>
      <w:rFonts w:ascii="Calibri" w:eastAsia="Calibri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901E9-0F11-4C47-BB95-271220669FBE}"/>
</file>

<file path=customXml/itemProps2.xml><?xml version="1.0" encoding="utf-8"?>
<ds:datastoreItem xmlns:ds="http://schemas.openxmlformats.org/officeDocument/2006/customXml" ds:itemID="{011188E2-93B8-408B-8B3C-8CBA3CEB0AFE}"/>
</file>

<file path=customXml/itemProps3.xml><?xml version="1.0" encoding="utf-8"?>
<ds:datastoreItem xmlns:ds="http://schemas.openxmlformats.org/officeDocument/2006/customXml" ds:itemID="{0665741D-3BB0-4491-B4E4-747B3CE5C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810</Words>
  <Characters>4862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UW</cp:lastModifiedBy>
  <cp:revision>7</cp:revision>
  <dcterms:created xsi:type="dcterms:W3CDTF">2020-06-04T08:43:00Z</dcterms:created>
  <dcterms:modified xsi:type="dcterms:W3CDTF">2021-02-08T12:40:00Z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