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07A" w14:textId="14A9BFE9" w:rsidR="002529D7" w:rsidRPr="00336B60" w:rsidRDefault="008E75DD" w:rsidP="002428F4">
      <w:pPr>
        <w:jc w:val="center"/>
        <w:rPr>
          <w:rFonts w:ascii="Arial" w:hAnsi="Arial" w:cs="Arial"/>
          <w:color w:val="3B3838" w:themeColor="background2" w:themeShade="40"/>
          <w:sz w:val="26"/>
          <w:szCs w:val="26"/>
        </w:rPr>
      </w:pPr>
      <w:r w:rsidRPr="00336B60">
        <w:rPr>
          <w:rFonts w:ascii="Arial" w:hAnsi="Arial" w:cs="Arial"/>
          <w:color w:val="3B3838" w:themeColor="background2" w:themeShade="40"/>
          <w:sz w:val="26"/>
          <w:szCs w:val="26"/>
        </w:rPr>
        <w:t>OGŁOSZENIE</w:t>
      </w:r>
    </w:p>
    <w:p w14:paraId="42C69EEE" w14:textId="77777777" w:rsidR="007754F0" w:rsidRPr="00336B60" w:rsidRDefault="00D609C9" w:rsidP="00A92D6F">
      <w:pPr>
        <w:spacing w:after="0"/>
        <w:jc w:val="center"/>
        <w:rPr>
          <w:rFonts w:ascii="Arial" w:hAnsi="Arial" w:cs="Arial"/>
          <w:color w:val="3B3838" w:themeColor="background2" w:themeShade="40"/>
          <w:sz w:val="26"/>
          <w:szCs w:val="26"/>
        </w:rPr>
      </w:pPr>
      <w:r w:rsidRPr="00336B60">
        <w:rPr>
          <w:rFonts w:ascii="Arial" w:hAnsi="Arial" w:cs="Arial"/>
          <w:b/>
          <w:color w:val="3B3838" w:themeColor="background2" w:themeShade="40"/>
          <w:sz w:val="26"/>
          <w:szCs w:val="26"/>
        </w:rPr>
        <w:t>ZGŁASZANIE KANDYDATÓW</w:t>
      </w:r>
    </w:p>
    <w:p w14:paraId="18F395BF" w14:textId="512B2D82" w:rsidR="008E75DD" w:rsidRPr="00336B60" w:rsidRDefault="00D609C9" w:rsidP="00A92D6F">
      <w:pPr>
        <w:spacing w:after="0"/>
        <w:jc w:val="center"/>
        <w:rPr>
          <w:rFonts w:ascii="Arial" w:hAnsi="Arial" w:cs="Arial"/>
          <w:color w:val="3B3838" w:themeColor="background2" w:themeShade="40"/>
          <w:sz w:val="26"/>
          <w:szCs w:val="26"/>
        </w:rPr>
      </w:pPr>
      <w:r w:rsidRPr="00336B60">
        <w:rPr>
          <w:rFonts w:ascii="Arial" w:hAnsi="Arial" w:cs="Arial"/>
          <w:color w:val="3B3838" w:themeColor="background2" w:themeShade="40"/>
          <w:sz w:val="26"/>
          <w:szCs w:val="26"/>
        </w:rPr>
        <w:t xml:space="preserve">NA </w:t>
      </w:r>
      <w:r w:rsidR="008E75DD" w:rsidRPr="00336B60">
        <w:rPr>
          <w:rFonts w:ascii="Arial" w:hAnsi="Arial" w:cs="Arial"/>
          <w:color w:val="3B3838" w:themeColor="background2" w:themeShade="40"/>
          <w:sz w:val="26"/>
          <w:szCs w:val="26"/>
        </w:rPr>
        <w:t xml:space="preserve">WYBORY </w:t>
      </w:r>
      <w:r w:rsidR="003863A0" w:rsidRPr="00336B60">
        <w:rPr>
          <w:rFonts w:ascii="Arial" w:hAnsi="Arial" w:cs="Arial"/>
          <w:color w:val="3B3838" w:themeColor="background2" w:themeShade="40"/>
          <w:sz w:val="26"/>
          <w:szCs w:val="26"/>
        </w:rPr>
        <w:t xml:space="preserve">UZUPEŁNIAJĄCE </w:t>
      </w:r>
      <w:r w:rsidR="008E75DD" w:rsidRPr="00336B60">
        <w:rPr>
          <w:rFonts w:ascii="Arial" w:hAnsi="Arial" w:cs="Arial"/>
          <w:color w:val="3B3838" w:themeColor="background2" w:themeShade="40"/>
          <w:sz w:val="26"/>
          <w:szCs w:val="26"/>
        </w:rPr>
        <w:t>DO RADY NAUKOWEJ DYSCYPLINY</w:t>
      </w:r>
    </w:p>
    <w:p w14:paraId="53C486BE" w14:textId="656D72F9" w:rsidR="008E75DD" w:rsidRPr="00336B60" w:rsidRDefault="008E75DD" w:rsidP="00A92D6F">
      <w:pPr>
        <w:spacing w:after="0"/>
        <w:jc w:val="center"/>
        <w:rPr>
          <w:rFonts w:ascii="Arial" w:hAnsi="Arial" w:cs="Arial"/>
          <w:b/>
          <w:bCs/>
          <w:color w:val="3B3838" w:themeColor="background2" w:themeShade="40"/>
          <w:spacing w:val="20"/>
          <w:sz w:val="26"/>
          <w:szCs w:val="26"/>
        </w:rPr>
      </w:pPr>
      <w:r w:rsidRPr="00336B60">
        <w:rPr>
          <w:rFonts w:ascii="Arial" w:hAnsi="Arial" w:cs="Arial"/>
          <w:b/>
          <w:bCs/>
          <w:color w:val="3B3838" w:themeColor="background2" w:themeShade="40"/>
          <w:spacing w:val="20"/>
          <w:sz w:val="26"/>
          <w:szCs w:val="26"/>
        </w:rPr>
        <w:t>JĘZYKOZNAWSTWO</w:t>
      </w:r>
    </w:p>
    <w:p w14:paraId="32E0A468" w14:textId="2FC50984" w:rsidR="00E97FFD" w:rsidRPr="00336B60" w:rsidRDefault="00E97FFD" w:rsidP="00A92D6F">
      <w:pPr>
        <w:spacing w:after="0"/>
        <w:jc w:val="center"/>
        <w:rPr>
          <w:rFonts w:ascii="Arial" w:hAnsi="Arial" w:cs="Arial"/>
          <w:color w:val="3B3838" w:themeColor="background2" w:themeShade="40"/>
          <w:spacing w:val="20"/>
          <w:sz w:val="26"/>
          <w:szCs w:val="26"/>
        </w:rPr>
      </w:pPr>
      <w:r w:rsidRPr="00336B60">
        <w:rPr>
          <w:rFonts w:ascii="Arial" w:hAnsi="Arial" w:cs="Arial"/>
          <w:color w:val="3B3838" w:themeColor="background2" w:themeShade="40"/>
          <w:spacing w:val="20"/>
          <w:sz w:val="26"/>
          <w:szCs w:val="26"/>
        </w:rPr>
        <w:t>w kadencji 2021-2024</w:t>
      </w:r>
    </w:p>
    <w:p w14:paraId="4F340012" w14:textId="77777777" w:rsidR="008E75DD" w:rsidRPr="00336B60" w:rsidRDefault="008E75DD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F45D616" w14:textId="7704399A" w:rsidR="00D609C9" w:rsidRPr="00336B60" w:rsidRDefault="008E75DD" w:rsidP="002428F4">
      <w:pPr>
        <w:jc w:val="center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Wydziałowa Komisja Wyborcza </w:t>
      </w:r>
      <w:r w:rsidR="005A151F" w:rsidRPr="00336B60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Wydziału Lingwistyki Stosowanej 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uprzejmie informuje,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</w:rPr>
        <w:br/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że 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w terminie </w:t>
      </w:r>
      <w:r w:rsidR="00D609C9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od 2</w:t>
      </w:r>
      <w:r w:rsidR="000B73FC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7</w:t>
      </w:r>
      <w:r w:rsidR="00D609C9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</w:t>
      </w:r>
      <w:r w:rsidR="001224BE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lutego </w:t>
      </w:r>
      <w:r w:rsidR="00800855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do </w:t>
      </w:r>
      <w:r w:rsidR="000B73FC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6</w:t>
      </w:r>
      <w:r w:rsidR="00800855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marca </w:t>
      </w:r>
      <w:r w:rsidR="00D609C9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202</w:t>
      </w:r>
      <w:r w:rsidR="001224BE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3</w:t>
      </w:r>
      <w:r w:rsidR="00D609C9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r.</w:t>
      </w:r>
      <w:r w:rsidR="009B29B6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do godz. </w:t>
      </w:r>
      <w:r w:rsidR="00800855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1</w:t>
      </w:r>
      <w:r w:rsidR="009B29B6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3.</w:t>
      </w:r>
      <w:r w:rsidR="00800855" w:rsidRPr="00336B60">
        <w:rPr>
          <w:rFonts w:ascii="Arial" w:hAnsi="Arial" w:cs="Arial"/>
          <w:b/>
          <w:bCs/>
          <w:color w:val="3B3838" w:themeColor="background2" w:themeShade="40"/>
          <w:sz w:val="23"/>
          <w:szCs w:val="23"/>
          <w:u w:val="single"/>
          <w:shd w:val="clear" w:color="auto" w:fill="FFFFFF"/>
        </w:rPr>
        <w:t>00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</w:t>
      </w:r>
    </w:p>
    <w:p w14:paraId="2DE4A9C9" w14:textId="300097D4" w:rsidR="00D609C9" w:rsidRPr="00336B60" w:rsidRDefault="007754F0" w:rsidP="001224BE">
      <w:pPr>
        <w:jc w:val="center"/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</w:pP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p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rzyjmowane będą </w:t>
      </w:r>
      <w:r w:rsidR="00800855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w Dziekanacie Wydziału Lingwistyki Stosowanej UW (ul. Dobra 55, pokój 2.244, II p.) 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zgłoszeni</w:t>
      </w:r>
      <w:r w:rsidR="002E736D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a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kandydatur </w:t>
      </w:r>
      <w:r w:rsidR="001224BE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w wyborach uzupełniających 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członk</w:t>
      </w:r>
      <w:r w:rsidR="001224BE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a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Rady Naukowej Dyscypliny Językoznawstwo z grona</w:t>
      </w:r>
      <w:r w:rsidR="001224BE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</w:rPr>
        <w:t xml:space="preserve">nauczycieli akademickich z tytułem </w:t>
      </w:r>
      <w:r w:rsidR="00D609C9"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>profesora</w:t>
      </w:r>
      <w:r w:rsidR="00D609C9"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</w:rPr>
        <w:t xml:space="preserve"> lub stopniem </w:t>
      </w:r>
      <w:r w:rsidR="00D609C9"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>doktora habilitowanego</w:t>
      </w:r>
      <w:r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 xml:space="preserve"> (</w:t>
      </w:r>
      <w:r w:rsidR="001224BE"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>1</w:t>
      </w:r>
      <w:r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 xml:space="preserve"> </w:t>
      </w:r>
      <w:r w:rsidR="008771F3"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>mandat</w:t>
      </w:r>
      <w:r w:rsidRPr="00336B60">
        <w:rPr>
          <w:rFonts w:ascii="Arial" w:hAnsi="Arial" w:cs="Arial"/>
          <w:bCs/>
          <w:color w:val="3B3838" w:themeColor="background2" w:themeShade="40"/>
          <w:spacing w:val="20"/>
          <w:sz w:val="23"/>
          <w:szCs w:val="23"/>
          <w:u w:val="single"/>
        </w:rPr>
        <w:t>).</w:t>
      </w:r>
    </w:p>
    <w:p w14:paraId="51B7FBF1" w14:textId="77777777" w:rsidR="0078155D" w:rsidRPr="00336B60" w:rsidRDefault="0078155D" w:rsidP="007754F0">
      <w:pP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</w:p>
    <w:p w14:paraId="7674C8B6" w14:textId="6509A1E1" w:rsidR="00D609C9" w:rsidRPr="00336B60" w:rsidRDefault="00D609C9" w:rsidP="001E47A7">
      <w:pPr>
        <w:ind w:right="-142"/>
        <w:jc w:val="center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Kandydaci zobowiązani są dostarczyć wypełnion</w:t>
      </w:r>
      <w:r w:rsidR="00800855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ą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i podpisan</w:t>
      </w:r>
      <w:r w:rsidR="00800855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ą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>zgod</w:t>
      </w:r>
      <w:r w:rsidR="00800855"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>ę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na kandydowanie i oświadczeni</w:t>
      </w:r>
      <w:r w:rsidR="00800855"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>e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o spełnianiu warunków biernego prawa wyborczego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(formularze zgodnie z Uchwałą nr 60 </w:t>
      </w:r>
      <w:proofErr w:type="spellStart"/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UKW</w:t>
      </w:r>
      <w:proofErr w:type="spellEnd"/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) w terminie </w:t>
      </w:r>
      <w:r w:rsidRPr="00336B60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do </w:t>
      </w:r>
      <w:r w:rsidR="000B73FC" w:rsidRPr="00336B60">
        <w:rPr>
          <w:rFonts w:ascii="Arial" w:hAnsi="Arial" w:cs="Arial"/>
          <w:sz w:val="23"/>
          <w:szCs w:val="23"/>
          <w:u w:val="single"/>
          <w:shd w:val="clear" w:color="auto" w:fill="FFFFFF"/>
        </w:rPr>
        <w:t>6</w:t>
      </w:r>
      <w:r w:rsidR="00800855" w:rsidRPr="00336B60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marca</w:t>
      </w:r>
      <w:r w:rsidRPr="00336B60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>202</w:t>
      </w:r>
      <w:r w:rsidR="00800855"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>3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u w:val="single"/>
          <w:shd w:val="clear" w:color="auto" w:fill="FFFFFF"/>
        </w:rPr>
        <w:t xml:space="preserve"> r</w:t>
      </w: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. </w:t>
      </w:r>
      <w:r w:rsidR="00D3035F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Równocześnie kandydaci są proszeni o powiadomienie </w:t>
      </w:r>
      <w:proofErr w:type="spellStart"/>
      <w:r w:rsidR="00D3035F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WKW</w:t>
      </w:r>
      <w:proofErr w:type="spellEnd"/>
      <w:r w:rsidR="00D3035F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o zamiarze kandydowania drogą </w:t>
      </w:r>
      <w:r w:rsidR="006A1DD6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mailową</w:t>
      </w:r>
      <w:r w:rsidR="00D3035F"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na adres </w:t>
      </w:r>
      <w:hyperlink r:id="rId5" w:history="1">
        <w:r w:rsidR="00D3035F" w:rsidRPr="00336B60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mailto:wkw.wls@uw.edu.pl</w:t>
        </w:r>
      </w:hyperlink>
    </w:p>
    <w:p w14:paraId="384B1246" w14:textId="716BC9C2" w:rsidR="00D609C9" w:rsidRPr="00336B60" w:rsidRDefault="00D609C9" w:rsidP="00D609C9">
      <w:pPr>
        <w:jc w:val="center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Dodatkowo </w:t>
      </w:r>
      <w:proofErr w:type="spellStart"/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WKW</w:t>
      </w:r>
      <w:proofErr w:type="spellEnd"/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prosi kandydatów o sformułowanie oświadczenia o tym, że nie są członkami i nie będą kandydować do Rady Dydaktycznej. </w:t>
      </w:r>
    </w:p>
    <w:p w14:paraId="66A62BCB" w14:textId="77777777" w:rsidR="001E47A7" w:rsidRPr="00336B60" w:rsidRDefault="001E47A7" w:rsidP="00D609C9">
      <w:pPr>
        <w:jc w:val="center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</w:p>
    <w:p w14:paraId="3308DF8C" w14:textId="77777777" w:rsidR="00D609C9" w:rsidRPr="00336B60" w:rsidRDefault="00D609C9" w:rsidP="00D609C9">
      <w:pPr>
        <w:jc w:val="center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  <w:r w:rsidRPr="00336B60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Kandydatury zgłoszone w inny sposób lub w innym terminie niż wyznaczony oraz nieuzupełnione o wspomnianą zgodę na kandydowanie i oświadczenie o spełnianiu warunków biernego prawa wyborczego nie będą brane pod uwagę.</w:t>
      </w:r>
    </w:p>
    <w:p w14:paraId="466126B6" w14:textId="77777777" w:rsidR="00D609C9" w:rsidRPr="00336B60" w:rsidRDefault="00D609C9" w:rsidP="002428F4">
      <w:pPr>
        <w:jc w:val="center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14:paraId="43600515" w14:textId="44636331" w:rsidR="00910066" w:rsidRPr="00336B60" w:rsidRDefault="0091006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14:paraId="531D7CDC" w14:textId="2D4BEBA0" w:rsidR="00352F8E" w:rsidRPr="00336B60" w:rsidRDefault="00352F8E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FEAFDD7" w14:textId="08629104" w:rsidR="001E47A7" w:rsidRDefault="00352F8E" w:rsidP="007754F0">
      <w:pPr>
        <w:ind w:left="3540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Hlk59004854"/>
      <w:r w:rsidRPr="00336B6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Przewodnicząc</w:t>
      </w:r>
      <w:r w:rsidR="003863A0" w:rsidRPr="00336B6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y</w:t>
      </w:r>
      <w:r w:rsidRPr="00336B60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336B6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Wydziałowej Komisji Wyborczej</w:t>
      </w:r>
      <w:r w:rsidRPr="00336B60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336B6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dr hab. </w:t>
      </w:r>
      <w:bookmarkEnd w:id="0"/>
      <w:r w:rsidR="003863A0" w:rsidRPr="00336B6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Mariusz </w:t>
      </w:r>
      <w:proofErr w:type="spellStart"/>
      <w:r w:rsidR="003863A0" w:rsidRPr="00336B6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Górnicz</w:t>
      </w:r>
      <w:proofErr w:type="spellEnd"/>
    </w:p>
    <w:sectPr w:rsidR="001E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51EB"/>
    <w:multiLevelType w:val="hybridMultilevel"/>
    <w:tmpl w:val="66D0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B"/>
    <w:rsid w:val="0004249E"/>
    <w:rsid w:val="000B73FC"/>
    <w:rsid w:val="0011625B"/>
    <w:rsid w:val="001224BE"/>
    <w:rsid w:val="00165B79"/>
    <w:rsid w:val="001A63C4"/>
    <w:rsid w:val="001E47A7"/>
    <w:rsid w:val="002428F4"/>
    <w:rsid w:val="002432A6"/>
    <w:rsid w:val="002529D7"/>
    <w:rsid w:val="002E736D"/>
    <w:rsid w:val="00336B60"/>
    <w:rsid w:val="00352F8E"/>
    <w:rsid w:val="003863A0"/>
    <w:rsid w:val="003D36B4"/>
    <w:rsid w:val="00436A41"/>
    <w:rsid w:val="004A73E4"/>
    <w:rsid w:val="0050070F"/>
    <w:rsid w:val="00521974"/>
    <w:rsid w:val="005A151F"/>
    <w:rsid w:val="00630ABF"/>
    <w:rsid w:val="006A1DD6"/>
    <w:rsid w:val="007754F0"/>
    <w:rsid w:val="0078155D"/>
    <w:rsid w:val="007F1982"/>
    <w:rsid w:val="00800855"/>
    <w:rsid w:val="008341C0"/>
    <w:rsid w:val="008771F3"/>
    <w:rsid w:val="008E75DD"/>
    <w:rsid w:val="00910066"/>
    <w:rsid w:val="009B29B6"/>
    <w:rsid w:val="00A92D6F"/>
    <w:rsid w:val="00AC5397"/>
    <w:rsid w:val="00D3035F"/>
    <w:rsid w:val="00D609C9"/>
    <w:rsid w:val="00DA2C61"/>
    <w:rsid w:val="00DB304C"/>
    <w:rsid w:val="00E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80C"/>
  <w15:chartTrackingRefBased/>
  <w15:docId w15:val="{69B840D0-185C-4FE9-84B4-FD6C0B5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0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0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w.wls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Mariusz</cp:lastModifiedBy>
  <cp:revision>13</cp:revision>
  <dcterms:created xsi:type="dcterms:W3CDTF">2023-02-05T15:11:00Z</dcterms:created>
  <dcterms:modified xsi:type="dcterms:W3CDTF">2023-02-24T11:27:00Z</dcterms:modified>
</cp:coreProperties>
</file>